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4A4" w:rsidRPr="006A63D6" w:rsidRDefault="006A63D6" w:rsidP="00A46739">
      <w:pPr>
        <w:jc w:val="center"/>
        <w:rPr>
          <w:sz w:val="32"/>
          <w:szCs w:val="32"/>
          <w:u w:val="single"/>
        </w:rPr>
      </w:pPr>
      <w:r w:rsidRPr="006A63D6">
        <w:rPr>
          <w:sz w:val="32"/>
          <w:szCs w:val="32"/>
          <w:u w:val="single"/>
        </w:rPr>
        <w:t>Friends of Highgate Surgery PPG</w:t>
      </w:r>
    </w:p>
    <w:p w:rsidR="006A63D6" w:rsidRDefault="006A63D6" w:rsidP="006A63D6">
      <w:pPr>
        <w:jc w:val="center"/>
        <w:rPr>
          <w:sz w:val="32"/>
          <w:szCs w:val="32"/>
          <w:u w:val="single"/>
        </w:rPr>
      </w:pPr>
      <w:r w:rsidRPr="006A63D6">
        <w:rPr>
          <w:sz w:val="32"/>
          <w:szCs w:val="32"/>
          <w:u w:val="single"/>
        </w:rPr>
        <w:t>Constitution 201</w:t>
      </w:r>
      <w:r w:rsidR="00981809">
        <w:rPr>
          <w:sz w:val="32"/>
          <w:szCs w:val="32"/>
          <w:u w:val="single"/>
        </w:rPr>
        <w:t>9</w:t>
      </w:r>
    </w:p>
    <w:p w:rsidR="006A63D6" w:rsidRPr="00A46739" w:rsidRDefault="006A63D6" w:rsidP="00A46739">
      <w:pPr>
        <w:ind w:left="-993" w:hanging="141"/>
        <w:rPr>
          <w:u w:val="single"/>
        </w:rPr>
      </w:pPr>
      <w:r w:rsidRPr="00A46739">
        <w:rPr>
          <w:u w:val="single"/>
        </w:rPr>
        <w:t xml:space="preserve">Title of the Group </w:t>
      </w:r>
    </w:p>
    <w:p w:rsidR="006A63D6" w:rsidRPr="00A46739" w:rsidRDefault="006A63D6" w:rsidP="00A46739">
      <w:pPr>
        <w:ind w:left="-993" w:hanging="141"/>
      </w:pPr>
      <w:r w:rsidRPr="00A46739">
        <w:t xml:space="preserve">The group shall be known as The Friends of Highgate Surgery. </w:t>
      </w:r>
    </w:p>
    <w:p w:rsidR="006A63D6" w:rsidRPr="00A46739" w:rsidRDefault="006A63D6" w:rsidP="00A46739">
      <w:pPr>
        <w:ind w:left="-993" w:hanging="141"/>
        <w:rPr>
          <w:u w:val="single"/>
        </w:rPr>
      </w:pPr>
      <w:r w:rsidRPr="00A46739">
        <w:rPr>
          <w:u w:val="single"/>
        </w:rPr>
        <w:t>Aims of the Group</w:t>
      </w:r>
    </w:p>
    <w:p w:rsidR="006A63D6" w:rsidRPr="00A46739" w:rsidRDefault="006A63D6" w:rsidP="00A46739">
      <w:pPr>
        <w:spacing w:line="240" w:lineRule="auto"/>
        <w:ind w:left="-993" w:hanging="141"/>
      </w:pPr>
      <w:r w:rsidRPr="00A46739">
        <w:t xml:space="preserve">The aim of the group is to promote co-operation between the Practice and patients, to the benefit of both and does not exist to serve as a channel for individual or personal concern. It is for the wider benefit of the practice community. </w:t>
      </w:r>
    </w:p>
    <w:p w:rsidR="006A63D6" w:rsidRPr="00A46739" w:rsidRDefault="006A63D6" w:rsidP="00A46739">
      <w:pPr>
        <w:spacing w:line="240" w:lineRule="auto"/>
        <w:ind w:left="-993" w:hanging="141"/>
        <w:rPr>
          <w:u w:val="single"/>
        </w:rPr>
      </w:pPr>
      <w:r w:rsidRPr="00A46739">
        <w:rPr>
          <w:u w:val="single"/>
        </w:rPr>
        <w:t xml:space="preserve">Our Objectives </w:t>
      </w:r>
    </w:p>
    <w:p w:rsidR="006A63D6" w:rsidRPr="00A46739" w:rsidRDefault="006A63D6" w:rsidP="00A46739">
      <w:pPr>
        <w:pStyle w:val="ListParagraph"/>
        <w:numPr>
          <w:ilvl w:val="0"/>
          <w:numId w:val="1"/>
        </w:numPr>
        <w:spacing w:line="240" w:lineRule="auto"/>
        <w:ind w:left="-993" w:hanging="141"/>
      </w:pPr>
      <w:r w:rsidRPr="00A46739">
        <w:t xml:space="preserve">The Group will establish a system of communication with all patients of the practice so that their views and concerns are forwarded to ensure continuous improvement. </w:t>
      </w:r>
    </w:p>
    <w:p w:rsidR="006A63D6" w:rsidRPr="00A46739" w:rsidRDefault="006A63D6" w:rsidP="00A46739">
      <w:pPr>
        <w:pStyle w:val="ListParagraph"/>
        <w:numPr>
          <w:ilvl w:val="0"/>
          <w:numId w:val="1"/>
        </w:numPr>
        <w:spacing w:line="240" w:lineRule="auto"/>
        <w:ind w:left="-993" w:hanging="141"/>
      </w:pPr>
      <w:r w:rsidRPr="00A46739">
        <w:t xml:space="preserve">The Group will also communicate news and information from the practice to the patients. </w:t>
      </w:r>
    </w:p>
    <w:p w:rsidR="006A63D6" w:rsidRPr="00A46739" w:rsidRDefault="006A63D6" w:rsidP="00A46739">
      <w:pPr>
        <w:pStyle w:val="ListParagraph"/>
        <w:numPr>
          <w:ilvl w:val="0"/>
          <w:numId w:val="1"/>
        </w:numPr>
        <w:spacing w:line="240" w:lineRule="auto"/>
        <w:ind w:left="-993" w:hanging="141"/>
      </w:pPr>
      <w:r w:rsidRPr="00A46739">
        <w:t xml:space="preserve">The Group will liaise with other PPGs (Patient Participation Groups) in the area in all activities for the mutual benefit of practices, patients and PPGs. </w:t>
      </w:r>
    </w:p>
    <w:p w:rsidR="006A63D6" w:rsidRPr="00A46739" w:rsidRDefault="006A63D6" w:rsidP="00A46739">
      <w:pPr>
        <w:pStyle w:val="ListParagraph"/>
        <w:numPr>
          <w:ilvl w:val="0"/>
          <w:numId w:val="1"/>
        </w:numPr>
        <w:spacing w:line="240" w:lineRule="auto"/>
        <w:ind w:left="-993" w:hanging="141"/>
      </w:pPr>
      <w:r w:rsidRPr="00A46739">
        <w:t xml:space="preserve">To raise, to invite and receive contributions from any person or persons and otherwise any type of fund raising as designated by the committee. </w:t>
      </w:r>
    </w:p>
    <w:p w:rsidR="006A63D6" w:rsidRPr="00A46739" w:rsidRDefault="006A63D6" w:rsidP="00A46739">
      <w:pPr>
        <w:pStyle w:val="ListParagraph"/>
        <w:numPr>
          <w:ilvl w:val="0"/>
          <w:numId w:val="1"/>
        </w:numPr>
        <w:spacing w:line="240" w:lineRule="auto"/>
        <w:ind w:left="-993" w:hanging="141"/>
      </w:pPr>
      <w:r w:rsidRPr="00A46739">
        <w:t xml:space="preserve">To do all such lawful things that will further the aims and objectives of the Group. </w:t>
      </w:r>
    </w:p>
    <w:p w:rsidR="006A63D6" w:rsidRPr="00A46739" w:rsidRDefault="006A63D6" w:rsidP="00A46739">
      <w:pPr>
        <w:spacing w:line="240" w:lineRule="auto"/>
        <w:ind w:left="-993" w:hanging="141"/>
        <w:rPr>
          <w:u w:val="single"/>
        </w:rPr>
      </w:pPr>
      <w:r w:rsidRPr="00A46739">
        <w:rPr>
          <w:u w:val="single"/>
        </w:rPr>
        <w:t xml:space="preserve">Members of the Group </w:t>
      </w:r>
    </w:p>
    <w:p w:rsidR="006A63D6" w:rsidRPr="00A46739" w:rsidRDefault="00D85A93" w:rsidP="00A46739">
      <w:pPr>
        <w:pStyle w:val="ListParagraph"/>
        <w:numPr>
          <w:ilvl w:val="0"/>
          <w:numId w:val="2"/>
        </w:numPr>
        <w:spacing w:line="240" w:lineRule="auto"/>
        <w:ind w:left="-993" w:hanging="141"/>
      </w:pPr>
      <w:r w:rsidRPr="00A46739">
        <w:t xml:space="preserve">Membership is open to all patients and members of staff of the practice over the age of 18 years old. </w:t>
      </w:r>
      <w:r w:rsidR="00981809">
        <w:t>This will include virtual members who may not wish to attend meetings, but can give feedback via email.</w:t>
      </w:r>
    </w:p>
    <w:p w:rsidR="00D85A93" w:rsidRPr="00A46739" w:rsidRDefault="00D85A93" w:rsidP="00A46739">
      <w:pPr>
        <w:pStyle w:val="ListParagraph"/>
        <w:numPr>
          <w:ilvl w:val="0"/>
          <w:numId w:val="2"/>
        </w:numPr>
        <w:spacing w:line="240" w:lineRule="auto"/>
        <w:ind w:left="-993" w:hanging="141"/>
      </w:pPr>
      <w:r w:rsidRPr="00A46739">
        <w:t xml:space="preserve">Membership is purely voluntary. </w:t>
      </w:r>
    </w:p>
    <w:p w:rsidR="00D85A93" w:rsidRPr="00A46739" w:rsidRDefault="00D85A93" w:rsidP="00A46739">
      <w:pPr>
        <w:pStyle w:val="ListParagraph"/>
        <w:numPr>
          <w:ilvl w:val="0"/>
          <w:numId w:val="2"/>
        </w:numPr>
        <w:spacing w:line="240" w:lineRule="auto"/>
        <w:ind w:left="-993" w:hanging="141"/>
      </w:pPr>
      <w:r w:rsidRPr="00A46739">
        <w:t>The executive committee will consist of a Chair, Secretary</w:t>
      </w:r>
      <w:r w:rsidR="00981809">
        <w:t>,</w:t>
      </w:r>
      <w:r w:rsidRPr="00A46739">
        <w:t xml:space="preserve"> Treasurer </w:t>
      </w:r>
      <w:bookmarkStart w:id="0" w:name="_GoBack"/>
      <w:bookmarkEnd w:id="0"/>
      <w:r w:rsidR="00981809">
        <w:t xml:space="preserve">and Publicity </w:t>
      </w:r>
      <w:r w:rsidRPr="00A46739">
        <w:t xml:space="preserve">who shall be patients together with up to six members, one of which should be a member of staff representing the practice. All officers will be honorary. </w:t>
      </w:r>
    </w:p>
    <w:p w:rsidR="00D85A93" w:rsidRPr="00A46739" w:rsidRDefault="00D85A93" w:rsidP="00A46739">
      <w:pPr>
        <w:spacing w:line="240" w:lineRule="auto"/>
        <w:ind w:left="-993" w:hanging="141"/>
        <w:rPr>
          <w:u w:val="single"/>
        </w:rPr>
      </w:pPr>
      <w:r w:rsidRPr="00A46739">
        <w:rPr>
          <w:u w:val="single"/>
        </w:rPr>
        <w:t>Meetings of the Group</w:t>
      </w:r>
    </w:p>
    <w:p w:rsidR="00D85A93" w:rsidRPr="00A46739" w:rsidRDefault="00D85A93" w:rsidP="00A46739">
      <w:pPr>
        <w:pStyle w:val="ListParagraph"/>
        <w:numPr>
          <w:ilvl w:val="0"/>
          <w:numId w:val="3"/>
        </w:numPr>
        <w:spacing w:line="240" w:lineRule="auto"/>
        <w:ind w:left="-993" w:hanging="141"/>
        <w:rPr>
          <w:u w:val="single"/>
        </w:rPr>
      </w:pPr>
      <w:r w:rsidRPr="00A46739">
        <w:t xml:space="preserve">The Group will meet no fewer than four times per year between annual general meetings at such a time and place as the secretary shall specify, on the instructions of the chairman. </w:t>
      </w:r>
    </w:p>
    <w:p w:rsidR="00D85A93" w:rsidRPr="00A46739" w:rsidRDefault="00D85A93" w:rsidP="00A46739">
      <w:pPr>
        <w:pStyle w:val="ListParagraph"/>
        <w:numPr>
          <w:ilvl w:val="0"/>
          <w:numId w:val="3"/>
        </w:numPr>
        <w:spacing w:line="240" w:lineRule="auto"/>
        <w:ind w:left="-993" w:hanging="141"/>
        <w:rPr>
          <w:u w:val="single"/>
        </w:rPr>
      </w:pPr>
      <w:r w:rsidRPr="00A46739">
        <w:t xml:space="preserve">The Group will provide notices of meetings and information concerning group activities via the noticeboard provided within the surgery </w:t>
      </w:r>
      <w:r w:rsidR="00981809">
        <w:t xml:space="preserve">lobby, on the practice website page </w:t>
      </w:r>
      <w:hyperlink r:id="rId6" w:history="1">
        <w:r w:rsidR="00981809" w:rsidRPr="00F7581C">
          <w:rPr>
            <w:rStyle w:val="Hyperlink"/>
          </w:rPr>
          <w:t>www.highgatemedicalcentre.co.uk</w:t>
        </w:r>
      </w:hyperlink>
      <w:r w:rsidR="00981809">
        <w:t xml:space="preserve"> and the practice Facebook page.</w:t>
      </w:r>
      <w:r w:rsidRPr="00A46739">
        <w:t xml:space="preserve"> </w:t>
      </w:r>
    </w:p>
    <w:p w:rsidR="00D85A93" w:rsidRPr="00A46739" w:rsidRDefault="00D85A93" w:rsidP="00A46739">
      <w:pPr>
        <w:pStyle w:val="ListParagraph"/>
        <w:numPr>
          <w:ilvl w:val="0"/>
          <w:numId w:val="3"/>
        </w:numPr>
        <w:spacing w:line="240" w:lineRule="auto"/>
        <w:ind w:left="-993" w:hanging="141"/>
        <w:rPr>
          <w:u w:val="single"/>
        </w:rPr>
      </w:pPr>
      <w:r w:rsidRPr="00A46739">
        <w:t xml:space="preserve">The annual general meeting will be held in October or as soon thereafter as practicable and be advertised 3 weeks before, in the surgery, </w:t>
      </w:r>
      <w:r w:rsidR="00981809">
        <w:t>practice website and Facebook page</w:t>
      </w:r>
      <w:r w:rsidRPr="00A46739">
        <w:t xml:space="preserve"> and in the local paper. </w:t>
      </w:r>
    </w:p>
    <w:p w:rsidR="00D85A93" w:rsidRPr="00A46739" w:rsidRDefault="00D85A93" w:rsidP="00A46739">
      <w:pPr>
        <w:pStyle w:val="ListParagraph"/>
        <w:numPr>
          <w:ilvl w:val="0"/>
          <w:numId w:val="3"/>
        </w:numPr>
        <w:spacing w:line="240" w:lineRule="auto"/>
        <w:ind w:left="-993" w:hanging="141"/>
        <w:rPr>
          <w:u w:val="single"/>
        </w:rPr>
      </w:pPr>
      <w:r w:rsidRPr="00A46739">
        <w:t>The annual general meeting agenda will include a presentation of work done through the year and a presentation of the audited accounts for the year.</w:t>
      </w:r>
    </w:p>
    <w:p w:rsidR="00D85A93" w:rsidRPr="00A46739" w:rsidRDefault="00D85A93" w:rsidP="00A46739">
      <w:pPr>
        <w:spacing w:line="240" w:lineRule="auto"/>
        <w:ind w:left="-993" w:hanging="141"/>
        <w:rPr>
          <w:u w:val="single"/>
        </w:rPr>
      </w:pPr>
      <w:r w:rsidRPr="00A46739">
        <w:rPr>
          <w:u w:val="single"/>
        </w:rPr>
        <w:t>Dissolution</w:t>
      </w:r>
    </w:p>
    <w:p w:rsidR="00D85A93" w:rsidRPr="00A46739" w:rsidRDefault="00D85A93" w:rsidP="00A46739">
      <w:pPr>
        <w:spacing w:line="240" w:lineRule="auto"/>
        <w:ind w:left="-993"/>
      </w:pPr>
      <w:r w:rsidRPr="00A46739">
        <w:t xml:space="preserve">If it is the decision of two thirds of the committee to dissolve the PPG then a Special General Meeting shall be called with the secretary posting a notice in the surgery and in the village at least 3 weeks before the meeting. If a motion to dissolve the PPG is carried by the majority, the surplus funds and assets (if any) shall not be </w:t>
      </w:r>
      <w:r w:rsidRPr="00A46739">
        <w:lastRenderedPageBreak/>
        <w:t xml:space="preserve">distributed among the membership but shall be given or transferred to such other charitable institutions having objectives similar to the Friends of Highgate Medical Centre. </w:t>
      </w:r>
    </w:p>
    <w:p w:rsidR="006A63D6" w:rsidRPr="00A46739" w:rsidRDefault="006A63D6" w:rsidP="00A46739">
      <w:pPr>
        <w:ind w:left="-993" w:hanging="141"/>
      </w:pPr>
    </w:p>
    <w:sectPr w:rsidR="006A63D6" w:rsidRPr="00A46739" w:rsidSect="00A467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A3A7D"/>
    <w:multiLevelType w:val="hybridMultilevel"/>
    <w:tmpl w:val="3230A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B1162E"/>
    <w:multiLevelType w:val="hybridMultilevel"/>
    <w:tmpl w:val="518E4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57312B"/>
    <w:multiLevelType w:val="hybridMultilevel"/>
    <w:tmpl w:val="E8CED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3D6"/>
    <w:rsid w:val="001C64A4"/>
    <w:rsid w:val="006A63D6"/>
    <w:rsid w:val="00981809"/>
    <w:rsid w:val="00A46739"/>
    <w:rsid w:val="00AC0AA4"/>
    <w:rsid w:val="00D40C9D"/>
    <w:rsid w:val="00D8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63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18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63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18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ighgatemedicalcentre.co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C6B22EB</Template>
  <TotalTime>1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Hubbard Siobhan</dc:creator>
  <cp:lastModifiedBy>Lakhani May</cp:lastModifiedBy>
  <cp:revision>2</cp:revision>
  <dcterms:created xsi:type="dcterms:W3CDTF">2019-10-18T10:40:00Z</dcterms:created>
  <dcterms:modified xsi:type="dcterms:W3CDTF">2019-10-18T10:40:00Z</dcterms:modified>
</cp:coreProperties>
</file>